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79" w:rsidRPr="00E87C60" w:rsidRDefault="00F67079" w:rsidP="00F67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C60">
        <w:rPr>
          <w:rFonts w:ascii="Times New Roman" w:hAnsi="Times New Roman" w:cs="Times New Roman"/>
          <w:sz w:val="28"/>
          <w:szCs w:val="28"/>
        </w:rPr>
        <w:t>Санкт-Петербургское государственное бюджетное профессиональное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>ждение «Автомеханический лицей»</w:t>
      </w:r>
    </w:p>
    <w:p w:rsidR="00F67079" w:rsidRPr="00E87C60" w:rsidRDefault="00F67079" w:rsidP="00F670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211"/>
        <w:gridCol w:w="4360"/>
      </w:tblGrid>
      <w:tr w:rsidR="00F67079" w:rsidRPr="00BA0849" w:rsidTr="00E50B1F">
        <w:tc>
          <w:tcPr>
            <w:tcW w:w="5211" w:type="dxa"/>
          </w:tcPr>
          <w:p w:rsidR="00F67079" w:rsidRPr="00C7024A" w:rsidRDefault="00F67079" w:rsidP="00E5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24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заседании </w:t>
            </w:r>
          </w:p>
          <w:p w:rsidR="00F67079" w:rsidRPr="00C7024A" w:rsidRDefault="00F67079" w:rsidP="00E5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24A">
              <w:rPr>
                <w:rFonts w:ascii="Times New Roman" w:hAnsi="Times New Roman" w:cs="Times New Roman"/>
                <w:sz w:val="28"/>
                <w:szCs w:val="28"/>
              </w:rPr>
              <w:t xml:space="preserve">цикловой методической комиссии </w:t>
            </w:r>
          </w:p>
          <w:p w:rsidR="00F67079" w:rsidRPr="00C7024A" w:rsidRDefault="00F67079" w:rsidP="00E5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24A">
              <w:rPr>
                <w:rFonts w:ascii="Times New Roman" w:hAnsi="Times New Roman" w:cs="Times New Roman"/>
                <w:sz w:val="28"/>
                <w:szCs w:val="28"/>
              </w:rPr>
              <w:t>гуманитарного цикла</w:t>
            </w:r>
          </w:p>
          <w:p w:rsidR="00F67079" w:rsidRPr="00C7024A" w:rsidRDefault="00F67079" w:rsidP="00E5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ЦМК______/                       </w:t>
            </w:r>
            <w:r w:rsidRPr="00C702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67079" w:rsidRPr="00C7024A" w:rsidRDefault="00F67079" w:rsidP="00E50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24A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67079" w:rsidRPr="00EE500A" w:rsidRDefault="00F67079" w:rsidP="00E50B1F">
            <w:pPr>
              <w:rPr>
                <w:b/>
                <w:u w:val="single"/>
              </w:rPr>
            </w:pPr>
            <w:r w:rsidRPr="00EE50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«17» марта 2015г.</w:t>
            </w:r>
          </w:p>
        </w:tc>
        <w:tc>
          <w:tcPr>
            <w:tcW w:w="4360" w:type="dxa"/>
          </w:tcPr>
          <w:p w:rsidR="00F67079" w:rsidRPr="00C7024A" w:rsidRDefault="00F67079" w:rsidP="00E50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67079" w:rsidRDefault="00F67079" w:rsidP="00E50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F67079" w:rsidRPr="00C7024A" w:rsidRDefault="00F67079" w:rsidP="00E50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A">
              <w:rPr>
                <w:rFonts w:ascii="Times New Roman" w:hAnsi="Times New Roman" w:cs="Times New Roman"/>
                <w:sz w:val="28"/>
                <w:szCs w:val="28"/>
              </w:rPr>
              <w:t xml:space="preserve"> СПб ГБПОУ</w:t>
            </w:r>
          </w:p>
          <w:p w:rsidR="00F67079" w:rsidRPr="00C7024A" w:rsidRDefault="00F67079" w:rsidP="00E50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A">
              <w:rPr>
                <w:rFonts w:ascii="Times New Roman" w:hAnsi="Times New Roman" w:cs="Times New Roman"/>
                <w:sz w:val="28"/>
                <w:szCs w:val="28"/>
              </w:rPr>
              <w:t>«Автомеханический лицей»</w:t>
            </w:r>
          </w:p>
          <w:p w:rsidR="00F67079" w:rsidRPr="00C7024A" w:rsidRDefault="00F67079" w:rsidP="00E50B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A">
              <w:rPr>
                <w:rFonts w:ascii="Times New Roman" w:hAnsi="Times New Roman" w:cs="Times New Roman"/>
                <w:sz w:val="28"/>
                <w:szCs w:val="28"/>
              </w:rPr>
              <w:t xml:space="preserve">____________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Андреева Е.Б.</w:t>
            </w:r>
            <w:r w:rsidRPr="00C702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67079" w:rsidRPr="00BA0849" w:rsidRDefault="00F67079" w:rsidP="00E50B1F">
            <w:pPr>
              <w:jc w:val="right"/>
            </w:pPr>
          </w:p>
          <w:p w:rsidR="00F67079" w:rsidRPr="00BA0849" w:rsidRDefault="00F67079" w:rsidP="00E50B1F">
            <w:pPr>
              <w:jc w:val="right"/>
            </w:pPr>
            <w:r w:rsidRPr="00BA0849">
              <w:t xml:space="preserve">«______» __________ 20 </w:t>
            </w:r>
            <w:proofErr w:type="spellStart"/>
            <w:r w:rsidRPr="00BA0849">
              <w:t>___г</w:t>
            </w:r>
            <w:proofErr w:type="spellEnd"/>
            <w:r w:rsidRPr="00BA0849">
              <w:t>.</w:t>
            </w:r>
          </w:p>
          <w:p w:rsidR="00F67079" w:rsidRPr="00BA0849" w:rsidRDefault="00F67079" w:rsidP="00E50B1F">
            <w:pPr>
              <w:jc w:val="right"/>
              <w:rPr>
                <w:b/>
              </w:rPr>
            </w:pPr>
          </w:p>
        </w:tc>
      </w:tr>
    </w:tbl>
    <w:p w:rsidR="00F67079" w:rsidRDefault="00F67079" w:rsidP="00F67079"/>
    <w:p w:rsidR="00D86569" w:rsidRDefault="00F67079" w:rsidP="00F67079">
      <w:pPr>
        <w:tabs>
          <w:tab w:val="left" w:pos="28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69">
        <w:rPr>
          <w:rFonts w:ascii="Times New Roman" w:hAnsi="Times New Roman" w:cs="Times New Roman"/>
          <w:b/>
          <w:sz w:val="32"/>
          <w:szCs w:val="32"/>
        </w:rPr>
        <w:t>Сценарий</w:t>
      </w:r>
      <w:r w:rsidR="00D865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6569">
        <w:rPr>
          <w:rFonts w:ascii="Times New Roman" w:hAnsi="Times New Roman" w:cs="Times New Roman"/>
          <w:b/>
          <w:sz w:val="28"/>
          <w:szCs w:val="28"/>
        </w:rPr>
        <w:t xml:space="preserve">спортивного турнира </w:t>
      </w:r>
    </w:p>
    <w:p w:rsidR="00F67079" w:rsidRPr="00D86569" w:rsidRDefault="00F67079" w:rsidP="00F67079">
      <w:pPr>
        <w:tabs>
          <w:tab w:val="left" w:pos="28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69">
        <w:rPr>
          <w:rFonts w:ascii="Times New Roman" w:hAnsi="Times New Roman" w:cs="Times New Roman"/>
          <w:b/>
          <w:sz w:val="28"/>
          <w:szCs w:val="28"/>
        </w:rPr>
        <w:t>на тему:  «Спорт против наркотиков»</w:t>
      </w:r>
    </w:p>
    <w:p w:rsidR="00F67079" w:rsidRPr="00D86569" w:rsidRDefault="00F67079" w:rsidP="00F67079">
      <w:pPr>
        <w:jc w:val="center"/>
        <w:rPr>
          <w:b/>
        </w:rPr>
      </w:pPr>
    </w:p>
    <w:p w:rsidR="00F67079" w:rsidRPr="00B51321" w:rsidRDefault="00F67079" w:rsidP="00F67079">
      <w:pPr>
        <w:jc w:val="center"/>
      </w:pPr>
    </w:p>
    <w:p w:rsidR="00F67079" w:rsidRPr="00B51321" w:rsidRDefault="00F67079" w:rsidP="00F67079"/>
    <w:p w:rsidR="00F67079" w:rsidRPr="00B51321" w:rsidRDefault="00F67079" w:rsidP="00F67079"/>
    <w:p w:rsidR="00F67079" w:rsidRPr="00B51321" w:rsidRDefault="00F67079" w:rsidP="00F67079"/>
    <w:p w:rsidR="00F67079" w:rsidRPr="00B51321" w:rsidRDefault="00F67079" w:rsidP="00F67079"/>
    <w:p w:rsidR="00F67079" w:rsidRDefault="00F67079" w:rsidP="00F67079"/>
    <w:p w:rsidR="00F67079" w:rsidRDefault="00F67079" w:rsidP="00F67079">
      <w:pPr>
        <w:tabs>
          <w:tab w:val="left" w:pos="2523"/>
        </w:tabs>
      </w:pPr>
      <w:r>
        <w:tab/>
      </w:r>
    </w:p>
    <w:p w:rsidR="00F67079" w:rsidRDefault="00F67079" w:rsidP="00F67079">
      <w:pPr>
        <w:tabs>
          <w:tab w:val="left" w:pos="2523"/>
        </w:tabs>
      </w:pPr>
    </w:p>
    <w:p w:rsidR="00F67079" w:rsidRDefault="00F67079" w:rsidP="00F67079">
      <w:pPr>
        <w:tabs>
          <w:tab w:val="left" w:pos="2523"/>
        </w:tabs>
      </w:pPr>
    </w:p>
    <w:p w:rsidR="00F67079" w:rsidRDefault="00F67079" w:rsidP="00F67079">
      <w:pPr>
        <w:tabs>
          <w:tab w:val="left" w:pos="2523"/>
        </w:tabs>
      </w:pPr>
    </w:p>
    <w:p w:rsidR="00F67079" w:rsidRPr="00E87C60" w:rsidRDefault="00F67079" w:rsidP="00F67079">
      <w:pPr>
        <w:tabs>
          <w:tab w:val="left" w:pos="252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7C60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67079" w:rsidRPr="00E87C60" w:rsidRDefault="00F67079" w:rsidP="00F67079">
      <w:pPr>
        <w:tabs>
          <w:tab w:val="left" w:pos="30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7C60">
        <w:rPr>
          <w:rFonts w:ascii="Times New Roman" w:hAnsi="Times New Roman" w:cs="Times New Roman"/>
          <w:sz w:val="28"/>
          <w:szCs w:val="28"/>
        </w:rPr>
        <w:t>2015г.</w:t>
      </w:r>
    </w:p>
    <w:p w:rsidR="00116B63" w:rsidRPr="00ED1F8D" w:rsidRDefault="00331334" w:rsidP="00ED1F8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8D">
        <w:rPr>
          <w:rFonts w:ascii="Times New Roman" w:hAnsi="Times New Roman" w:cs="Times New Roman"/>
          <w:b/>
          <w:sz w:val="28"/>
          <w:szCs w:val="28"/>
        </w:rPr>
        <w:lastRenderedPageBreak/>
        <w:t>Сценарий спорт</w:t>
      </w:r>
      <w:r w:rsidR="00ED1F8D">
        <w:rPr>
          <w:rFonts w:ascii="Times New Roman" w:hAnsi="Times New Roman" w:cs="Times New Roman"/>
          <w:b/>
          <w:sz w:val="28"/>
          <w:szCs w:val="28"/>
        </w:rPr>
        <w:t>ивного</w:t>
      </w:r>
      <w:r w:rsidRPr="00ED1F8D">
        <w:rPr>
          <w:rFonts w:ascii="Times New Roman" w:hAnsi="Times New Roman" w:cs="Times New Roman"/>
          <w:b/>
          <w:sz w:val="28"/>
          <w:szCs w:val="28"/>
        </w:rPr>
        <w:t xml:space="preserve"> турнира «Спорт против наркотиков»</w:t>
      </w:r>
    </w:p>
    <w:p w:rsidR="00331334" w:rsidRPr="00ED1F8D" w:rsidRDefault="00331334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Построение команд-участниц спорт</w:t>
      </w:r>
      <w:r w:rsidR="00ED1F8D">
        <w:rPr>
          <w:rFonts w:ascii="Times New Roman" w:hAnsi="Times New Roman" w:cs="Times New Roman"/>
          <w:sz w:val="28"/>
          <w:szCs w:val="28"/>
        </w:rPr>
        <w:t>ивного</w:t>
      </w:r>
      <w:r w:rsidRPr="00ED1F8D">
        <w:rPr>
          <w:rFonts w:ascii="Times New Roman" w:hAnsi="Times New Roman" w:cs="Times New Roman"/>
          <w:sz w:val="28"/>
          <w:szCs w:val="28"/>
        </w:rPr>
        <w:t xml:space="preserve"> турнира</w:t>
      </w:r>
      <w:r w:rsidR="00ED1F8D">
        <w:rPr>
          <w:rFonts w:ascii="Times New Roman" w:hAnsi="Times New Roman" w:cs="Times New Roman"/>
          <w:sz w:val="28"/>
          <w:szCs w:val="28"/>
        </w:rPr>
        <w:t>.</w:t>
      </w:r>
      <w:r w:rsidRPr="00ED1F8D">
        <w:rPr>
          <w:rFonts w:ascii="Times New Roman" w:hAnsi="Times New Roman" w:cs="Times New Roman"/>
          <w:sz w:val="28"/>
          <w:szCs w:val="28"/>
        </w:rPr>
        <w:br/>
        <w:t>Вступительное слово предоставляется председателю судейской бригады</w:t>
      </w:r>
      <w:r w:rsidR="00ED1F8D">
        <w:rPr>
          <w:rFonts w:ascii="Times New Roman" w:hAnsi="Times New Roman" w:cs="Times New Roman"/>
          <w:sz w:val="28"/>
          <w:szCs w:val="28"/>
        </w:rPr>
        <w:t>,</w:t>
      </w:r>
      <w:r w:rsidRPr="00ED1F8D">
        <w:rPr>
          <w:rFonts w:ascii="Times New Roman" w:hAnsi="Times New Roman" w:cs="Times New Roman"/>
          <w:sz w:val="28"/>
          <w:szCs w:val="28"/>
        </w:rPr>
        <w:t xml:space="preserve"> заместителю директора по УВР Андреевой Е</w:t>
      </w:r>
      <w:r w:rsidR="00ED1F8D">
        <w:rPr>
          <w:rFonts w:ascii="Times New Roman" w:hAnsi="Times New Roman" w:cs="Times New Roman"/>
          <w:sz w:val="28"/>
          <w:szCs w:val="28"/>
        </w:rPr>
        <w:t>.</w:t>
      </w:r>
      <w:r w:rsidRPr="00ED1F8D">
        <w:rPr>
          <w:rFonts w:ascii="Times New Roman" w:hAnsi="Times New Roman" w:cs="Times New Roman"/>
          <w:sz w:val="28"/>
          <w:szCs w:val="28"/>
        </w:rPr>
        <w:t>Б</w:t>
      </w:r>
      <w:r w:rsidR="00ED1F8D">
        <w:rPr>
          <w:rFonts w:ascii="Times New Roman" w:hAnsi="Times New Roman" w:cs="Times New Roman"/>
          <w:sz w:val="28"/>
          <w:szCs w:val="28"/>
        </w:rPr>
        <w:t>.</w:t>
      </w:r>
    </w:p>
    <w:p w:rsidR="00331334" w:rsidRPr="00ED1F8D" w:rsidRDefault="00331334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Ведущая турнира</w:t>
      </w:r>
      <w:r w:rsidR="001629CA">
        <w:rPr>
          <w:rFonts w:ascii="Times New Roman" w:hAnsi="Times New Roman" w:cs="Times New Roman"/>
          <w:sz w:val="28"/>
          <w:szCs w:val="28"/>
        </w:rPr>
        <w:t>,</w:t>
      </w:r>
      <w:r w:rsidRPr="00ED1F8D">
        <w:rPr>
          <w:rFonts w:ascii="Times New Roman" w:hAnsi="Times New Roman" w:cs="Times New Roman"/>
          <w:sz w:val="28"/>
          <w:szCs w:val="28"/>
        </w:rPr>
        <w:t xml:space="preserve"> преподаватель физической культуры Некрасова С</w:t>
      </w:r>
      <w:r w:rsidR="001629CA">
        <w:rPr>
          <w:rFonts w:ascii="Times New Roman" w:hAnsi="Times New Roman" w:cs="Times New Roman"/>
          <w:sz w:val="28"/>
          <w:szCs w:val="28"/>
        </w:rPr>
        <w:t>.</w:t>
      </w:r>
      <w:r w:rsidRPr="00ED1F8D">
        <w:rPr>
          <w:rFonts w:ascii="Times New Roman" w:hAnsi="Times New Roman" w:cs="Times New Roman"/>
          <w:sz w:val="28"/>
          <w:szCs w:val="28"/>
        </w:rPr>
        <w:t>В</w:t>
      </w:r>
      <w:r w:rsidR="001629CA">
        <w:rPr>
          <w:rFonts w:ascii="Times New Roman" w:hAnsi="Times New Roman" w:cs="Times New Roman"/>
          <w:sz w:val="28"/>
          <w:szCs w:val="28"/>
        </w:rPr>
        <w:t>.</w:t>
      </w:r>
      <w:r w:rsidRPr="00ED1F8D">
        <w:rPr>
          <w:rFonts w:ascii="Times New Roman" w:hAnsi="Times New Roman" w:cs="Times New Roman"/>
          <w:sz w:val="28"/>
          <w:szCs w:val="28"/>
        </w:rPr>
        <w:t xml:space="preserve"> представляет судейскую бригаду.</w:t>
      </w:r>
    </w:p>
    <w:p w:rsidR="001629CA" w:rsidRDefault="00331334" w:rsidP="001629C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По жребию капитаны команд решают</w:t>
      </w:r>
      <w:r w:rsidR="001629CA">
        <w:rPr>
          <w:rFonts w:ascii="Times New Roman" w:hAnsi="Times New Roman" w:cs="Times New Roman"/>
          <w:sz w:val="28"/>
          <w:szCs w:val="28"/>
        </w:rPr>
        <w:t>,</w:t>
      </w:r>
      <w:r w:rsidRPr="00ED1F8D">
        <w:rPr>
          <w:rFonts w:ascii="Times New Roman" w:hAnsi="Times New Roman" w:cs="Times New Roman"/>
          <w:sz w:val="28"/>
          <w:szCs w:val="28"/>
        </w:rPr>
        <w:t xml:space="preserve"> в каком порядке команды будут представлять свои слоганы и плакаты к </w:t>
      </w:r>
      <w:proofErr w:type="spellStart"/>
      <w:r w:rsidRPr="00ED1F8D">
        <w:rPr>
          <w:rFonts w:ascii="Times New Roman" w:hAnsi="Times New Roman" w:cs="Times New Roman"/>
          <w:sz w:val="28"/>
          <w:szCs w:val="28"/>
        </w:rPr>
        <w:t>ним</w:t>
      </w:r>
      <w:proofErr w:type="gramStart"/>
      <w:r w:rsidRPr="00ED1F8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D1F8D">
        <w:rPr>
          <w:rFonts w:ascii="Times New Roman" w:hAnsi="Times New Roman" w:cs="Times New Roman"/>
          <w:sz w:val="28"/>
          <w:szCs w:val="28"/>
        </w:rPr>
        <w:t>оманды</w:t>
      </w:r>
      <w:proofErr w:type="spellEnd"/>
      <w:r w:rsidRPr="00ED1F8D">
        <w:rPr>
          <w:rFonts w:ascii="Times New Roman" w:hAnsi="Times New Roman" w:cs="Times New Roman"/>
          <w:sz w:val="28"/>
          <w:szCs w:val="28"/>
        </w:rPr>
        <w:t xml:space="preserve"> в порядке очередности представляют свои слоганы, плакаты и представление своего творения. Судейская бригада оценивает каждую позицию отдельно: слоган, плакат и представление, расставляя команды в порядке от 1 до 5 места. Слоган должен отвечать главной теме мероприятия «Спорт против наркотиков».  На плакате не должно быть изображено: игл, крови и реш</w:t>
      </w:r>
      <w:r w:rsidR="001629CA">
        <w:rPr>
          <w:rFonts w:ascii="Times New Roman" w:hAnsi="Times New Roman" w:cs="Times New Roman"/>
          <w:sz w:val="28"/>
          <w:szCs w:val="28"/>
        </w:rPr>
        <w:t>еток</w:t>
      </w:r>
      <w:r w:rsidRPr="00ED1F8D">
        <w:rPr>
          <w:rFonts w:ascii="Times New Roman" w:hAnsi="Times New Roman" w:cs="Times New Roman"/>
          <w:sz w:val="28"/>
          <w:szCs w:val="28"/>
        </w:rPr>
        <w:t>.</w:t>
      </w:r>
      <w:r w:rsidR="001629CA" w:rsidRPr="0016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9CA" w:rsidRDefault="001629CA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После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1F8D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ашнее</w:t>
      </w:r>
      <w:r w:rsidRPr="00ED1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задание,</w:t>
      </w:r>
      <w:r w:rsidRPr="00ED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D1F8D">
        <w:rPr>
          <w:rFonts w:ascii="Times New Roman" w:hAnsi="Times New Roman" w:cs="Times New Roman"/>
          <w:sz w:val="28"/>
          <w:szCs w:val="28"/>
        </w:rPr>
        <w:t>ачинаются практические состязания.</w:t>
      </w:r>
      <w:r w:rsidR="00331334" w:rsidRPr="00ED1F8D">
        <w:rPr>
          <w:rFonts w:ascii="Times New Roman" w:hAnsi="Times New Roman" w:cs="Times New Roman"/>
          <w:sz w:val="28"/>
          <w:szCs w:val="28"/>
        </w:rPr>
        <w:t xml:space="preserve"> Каждый конкурс физических упражнений представлен одним из участников команды. Упражнения подоб</w:t>
      </w:r>
      <w:r>
        <w:rPr>
          <w:rFonts w:ascii="Times New Roman" w:hAnsi="Times New Roman" w:cs="Times New Roman"/>
          <w:sz w:val="28"/>
          <w:szCs w:val="28"/>
        </w:rPr>
        <w:t>раны на разные группы мышц,</w:t>
      </w:r>
      <w:r w:rsidR="00331334" w:rsidRPr="00ED1F8D">
        <w:rPr>
          <w:rFonts w:ascii="Times New Roman" w:hAnsi="Times New Roman" w:cs="Times New Roman"/>
          <w:sz w:val="28"/>
          <w:szCs w:val="28"/>
        </w:rPr>
        <w:t xml:space="preserve"> изучаемы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1334" w:rsidRPr="00ED1F8D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культуры. </w:t>
      </w:r>
    </w:p>
    <w:p w:rsidR="00331334" w:rsidRPr="00ED1F8D" w:rsidRDefault="00331334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Первое упражнение из комплекса пальчиковой гимнастики, которое развивает те мышцы, которые нужны в производств</w:t>
      </w:r>
      <w:r w:rsidR="001629CA">
        <w:rPr>
          <w:rFonts w:ascii="Times New Roman" w:hAnsi="Times New Roman" w:cs="Times New Roman"/>
          <w:sz w:val="28"/>
          <w:szCs w:val="28"/>
        </w:rPr>
        <w:t>енных</w:t>
      </w:r>
      <w:r w:rsidRPr="00ED1F8D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1629CA">
        <w:rPr>
          <w:rFonts w:ascii="Times New Roman" w:hAnsi="Times New Roman" w:cs="Times New Roman"/>
          <w:sz w:val="28"/>
          <w:szCs w:val="28"/>
        </w:rPr>
        <w:t>ях</w:t>
      </w:r>
      <w:r w:rsidRPr="00ED1F8D">
        <w:rPr>
          <w:rFonts w:ascii="Times New Roman" w:hAnsi="Times New Roman" w:cs="Times New Roman"/>
          <w:sz w:val="28"/>
          <w:szCs w:val="28"/>
        </w:rPr>
        <w:t xml:space="preserve"> автомех</w:t>
      </w:r>
      <w:r w:rsidR="001629CA">
        <w:rPr>
          <w:rFonts w:ascii="Times New Roman" w:hAnsi="Times New Roman" w:cs="Times New Roman"/>
          <w:sz w:val="28"/>
          <w:szCs w:val="28"/>
        </w:rPr>
        <w:t>аников</w:t>
      </w:r>
      <w:r w:rsidRPr="00ED1F8D">
        <w:rPr>
          <w:rFonts w:ascii="Times New Roman" w:hAnsi="Times New Roman" w:cs="Times New Roman"/>
          <w:sz w:val="28"/>
          <w:szCs w:val="28"/>
        </w:rPr>
        <w:t xml:space="preserve"> и сварщиков.</w:t>
      </w:r>
      <w:r w:rsidR="001629CA">
        <w:rPr>
          <w:rFonts w:ascii="Times New Roman" w:hAnsi="Times New Roman" w:cs="Times New Roman"/>
          <w:sz w:val="28"/>
          <w:szCs w:val="28"/>
        </w:rPr>
        <w:t xml:space="preserve"> </w:t>
      </w:r>
      <w:r w:rsidRPr="00ED1F8D">
        <w:rPr>
          <w:rFonts w:ascii="Times New Roman" w:hAnsi="Times New Roman" w:cs="Times New Roman"/>
          <w:sz w:val="28"/>
          <w:szCs w:val="28"/>
        </w:rPr>
        <w:t>Выполняют одновременно по 1 участнику от каждой команды. Держа в руках ворот (палку), на котором закреплен шнур</w:t>
      </w:r>
      <w:r w:rsidR="001629CA" w:rsidRPr="001629CA">
        <w:rPr>
          <w:rFonts w:ascii="Times New Roman" w:hAnsi="Times New Roman" w:cs="Times New Roman"/>
          <w:sz w:val="28"/>
          <w:szCs w:val="28"/>
        </w:rPr>
        <w:t xml:space="preserve"> </w:t>
      </w:r>
      <w:r w:rsidR="001629CA" w:rsidRPr="00ED1F8D">
        <w:rPr>
          <w:rFonts w:ascii="Times New Roman" w:hAnsi="Times New Roman" w:cs="Times New Roman"/>
          <w:sz w:val="28"/>
          <w:szCs w:val="28"/>
        </w:rPr>
        <w:t>длиной</w:t>
      </w:r>
      <w:r w:rsidRPr="00ED1F8D">
        <w:rPr>
          <w:rFonts w:ascii="Times New Roman" w:hAnsi="Times New Roman" w:cs="Times New Roman"/>
          <w:sz w:val="28"/>
          <w:szCs w:val="28"/>
        </w:rPr>
        <w:t xml:space="preserve"> 2.5 м с грузом 0.5 </w:t>
      </w:r>
      <w:proofErr w:type="spellStart"/>
      <w:r w:rsidRPr="00ED1F8D">
        <w:rPr>
          <w:rFonts w:ascii="Times New Roman" w:hAnsi="Times New Roman" w:cs="Times New Roman"/>
          <w:sz w:val="28"/>
          <w:szCs w:val="28"/>
        </w:rPr>
        <w:t>кг</w:t>
      </w:r>
      <w:proofErr w:type="gramStart"/>
      <w:r w:rsidRPr="00ED1F8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D1F8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D1F8D">
        <w:rPr>
          <w:rFonts w:ascii="Times New Roman" w:hAnsi="Times New Roman" w:cs="Times New Roman"/>
          <w:sz w:val="28"/>
          <w:szCs w:val="28"/>
        </w:rPr>
        <w:t xml:space="preserve"> команде судьи «На старт! Внимание! Марш!» атлеты стараются как можно быстрее намотать шнур на ворот. Как только груз коснется ворота, упр</w:t>
      </w:r>
      <w:r w:rsidR="001629CA">
        <w:rPr>
          <w:rFonts w:ascii="Times New Roman" w:hAnsi="Times New Roman" w:cs="Times New Roman"/>
          <w:sz w:val="28"/>
          <w:szCs w:val="28"/>
        </w:rPr>
        <w:t>ажнение</w:t>
      </w:r>
      <w:r w:rsidRPr="00ED1F8D">
        <w:rPr>
          <w:rFonts w:ascii="Times New Roman" w:hAnsi="Times New Roman" w:cs="Times New Roman"/>
          <w:sz w:val="28"/>
          <w:szCs w:val="28"/>
        </w:rPr>
        <w:t xml:space="preserve"> закончено, секундомер выключается.</w:t>
      </w:r>
    </w:p>
    <w:p w:rsidR="00331334" w:rsidRPr="00ED1F8D" w:rsidRDefault="00331334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У каждой команды есть волонтер-судья. На первом практическом конкурсе они включают секундомер по команде судьи и выключают, когда их участник закончит упражнение. Время сообщают судейской бригаде для занесения в протокол.</w:t>
      </w:r>
    </w:p>
    <w:p w:rsidR="00331334" w:rsidRPr="00ED1F8D" w:rsidRDefault="00331334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lastRenderedPageBreak/>
        <w:t>След</w:t>
      </w:r>
      <w:r w:rsidR="001629CA">
        <w:rPr>
          <w:rFonts w:ascii="Times New Roman" w:hAnsi="Times New Roman" w:cs="Times New Roman"/>
          <w:sz w:val="28"/>
          <w:szCs w:val="28"/>
        </w:rPr>
        <w:t>ующий</w:t>
      </w:r>
      <w:r w:rsidRPr="00ED1F8D">
        <w:rPr>
          <w:rFonts w:ascii="Times New Roman" w:hAnsi="Times New Roman" w:cs="Times New Roman"/>
          <w:sz w:val="28"/>
          <w:szCs w:val="28"/>
        </w:rPr>
        <w:t xml:space="preserve"> конкурс – упр</w:t>
      </w:r>
      <w:r w:rsidR="001629CA">
        <w:rPr>
          <w:rFonts w:ascii="Times New Roman" w:hAnsi="Times New Roman" w:cs="Times New Roman"/>
          <w:sz w:val="28"/>
          <w:szCs w:val="28"/>
        </w:rPr>
        <w:t>ажнение</w:t>
      </w:r>
      <w:r w:rsidRPr="00ED1F8D">
        <w:rPr>
          <w:rFonts w:ascii="Times New Roman" w:hAnsi="Times New Roman" w:cs="Times New Roman"/>
          <w:sz w:val="28"/>
          <w:szCs w:val="28"/>
        </w:rPr>
        <w:t xml:space="preserve"> </w:t>
      </w:r>
      <w:r w:rsidR="001629CA">
        <w:rPr>
          <w:rFonts w:ascii="Times New Roman" w:hAnsi="Times New Roman" w:cs="Times New Roman"/>
          <w:sz w:val="28"/>
          <w:szCs w:val="28"/>
        </w:rPr>
        <w:t>для мышц брюшного</w:t>
      </w:r>
      <w:r w:rsidRPr="00ED1F8D">
        <w:rPr>
          <w:rFonts w:ascii="Times New Roman" w:hAnsi="Times New Roman" w:cs="Times New Roman"/>
          <w:sz w:val="28"/>
          <w:szCs w:val="28"/>
        </w:rPr>
        <w:t xml:space="preserve"> пресс</w:t>
      </w:r>
      <w:r w:rsidR="001629CA">
        <w:rPr>
          <w:rFonts w:ascii="Times New Roman" w:hAnsi="Times New Roman" w:cs="Times New Roman"/>
          <w:sz w:val="28"/>
          <w:szCs w:val="28"/>
        </w:rPr>
        <w:t>а</w:t>
      </w:r>
      <w:r w:rsidRPr="00ED1F8D">
        <w:rPr>
          <w:rFonts w:ascii="Times New Roman" w:hAnsi="Times New Roman" w:cs="Times New Roman"/>
          <w:sz w:val="28"/>
          <w:szCs w:val="28"/>
        </w:rPr>
        <w:t xml:space="preserve"> «книжка». Все 5 участников </w:t>
      </w:r>
      <w:r w:rsidR="001629CA">
        <w:rPr>
          <w:rFonts w:ascii="Times New Roman" w:hAnsi="Times New Roman" w:cs="Times New Roman"/>
          <w:sz w:val="28"/>
          <w:szCs w:val="28"/>
        </w:rPr>
        <w:t>принимают исходное положение, лежа на спине</w:t>
      </w:r>
      <w:r w:rsidR="00F67079">
        <w:rPr>
          <w:rFonts w:ascii="Times New Roman" w:hAnsi="Times New Roman" w:cs="Times New Roman"/>
          <w:sz w:val="28"/>
          <w:szCs w:val="28"/>
        </w:rPr>
        <w:t>,</w:t>
      </w:r>
      <w:r w:rsidRPr="00ED1F8D">
        <w:rPr>
          <w:rFonts w:ascii="Times New Roman" w:hAnsi="Times New Roman" w:cs="Times New Roman"/>
          <w:sz w:val="28"/>
          <w:szCs w:val="28"/>
        </w:rPr>
        <w:t xml:space="preserve"> на гимнастическ</w:t>
      </w:r>
      <w:r w:rsidR="001629CA">
        <w:rPr>
          <w:rFonts w:ascii="Times New Roman" w:hAnsi="Times New Roman" w:cs="Times New Roman"/>
          <w:sz w:val="28"/>
          <w:szCs w:val="28"/>
        </w:rPr>
        <w:t>ом</w:t>
      </w:r>
      <w:r w:rsidRPr="00ED1F8D">
        <w:rPr>
          <w:rFonts w:ascii="Times New Roman" w:hAnsi="Times New Roman" w:cs="Times New Roman"/>
          <w:sz w:val="28"/>
          <w:szCs w:val="28"/>
        </w:rPr>
        <w:t xml:space="preserve"> мат</w:t>
      </w:r>
      <w:r w:rsidR="001629CA">
        <w:rPr>
          <w:rFonts w:ascii="Times New Roman" w:hAnsi="Times New Roman" w:cs="Times New Roman"/>
          <w:sz w:val="28"/>
          <w:szCs w:val="28"/>
        </w:rPr>
        <w:t>е</w:t>
      </w:r>
      <w:r w:rsidRPr="00ED1F8D">
        <w:rPr>
          <w:rFonts w:ascii="Times New Roman" w:hAnsi="Times New Roman" w:cs="Times New Roman"/>
          <w:sz w:val="28"/>
          <w:szCs w:val="28"/>
        </w:rPr>
        <w:t xml:space="preserve">, руки вверх, ноги выпрямлены. </w:t>
      </w:r>
      <w:r w:rsidR="00F67079">
        <w:rPr>
          <w:rFonts w:ascii="Times New Roman" w:hAnsi="Times New Roman" w:cs="Times New Roman"/>
          <w:sz w:val="28"/>
          <w:szCs w:val="28"/>
        </w:rPr>
        <w:t xml:space="preserve">По команде  судья </w:t>
      </w:r>
      <w:r w:rsidRPr="00ED1F8D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F67079">
        <w:rPr>
          <w:rFonts w:ascii="Times New Roman" w:hAnsi="Times New Roman" w:cs="Times New Roman"/>
          <w:sz w:val="28"/>
          <w:szCs w:val="28"/>
        </w:rPr>
        <w:t>е</w:t>
      </w:r>
      <w:r w:rsidRPr="00ED1F8D">
        <w:rPr>
          <w:rFonts w:ascii="Times New Roman" w:hAnsi="Times New Roman" w:cs="Times New Roman"/>
          <w:sz w:val="28"/>
          <w:szCs w:val="28"/>
        </w:rPr>
        <w:t>т секундомер</w:t>
      </w:r>
      <w:r w:rsidR="00F67079">
        <w:rPr>
          <w:rFonts w:ascii="Times New Roman" w:hAnsi="Times New Roman" w:cs="Times New Roman"/>
          <w:sz w:val="28"/>
          <w:szCs w:val="28"/>
        </w:rPr>
        <w:t xml:space="preserve"> (</w:t>
      </w:r>
      <w:r w:rsidRPr="00ED1F8D">
        <w:rPr>
          <w:rFonts w:ascii="Times New Roman" w:hAnsi="Times New Roman" w:cs="Times New Roman"/>
          <w:sz w:val="28"/>
          <w:szCs w:val="28"/>
        </w:rPr>
        <w:t>на 20 сек</w:t>
      </w:r>
      <w:r w:rsidR="00F67079">
        <w:rPr>
          <w:rFonts w:ascii="Times New Roman" w:hAnsi="Times New Roman" w:cs="Times New Roman"/>
          <w:sz w:val="28"/>
          <w:szCs w:val="28"/>
        </w:rPr>
        <w:t>)</w:t>
      </w:r>
      <w:r w:rsidRPr="00ED1F8D">
        <w:rPr>
          <w:rFonts w:ascii="Times New Roman" w:hAnsi="Times New Roman" w:cs="Times New Roman"/>
          <w:sz w:val="28"/>
          <w:szCs w:val="28"/>
        </w:rPr>
        <w:t>, волонтеры считают кол</w:t>
      </w:r>
      <w:r w:rsidR="00F67079">
        <w:rPr>
          <w:rFonts w:ascii="Times New Roman" w:hAnsi="Times New Roman" w:cs="Times New Roman"/>
          <w:sz w:val="28"/>
          <w:szCs w:val="28"/>
        </w:rPr>
        <w:t>ичество</w:t>
      </w:r>
      <w:r w:rsidRPr="00ED1F8D">
        <w:rPr>
          <w:rFonts w:ascii="Times New Roman" w:hAnsi="Times New Roman" w:cs="Times New Roman"/>
          <w:sz w:val="28"/>
          <w:szCs w:val="28"/>
        </w:rPr>
        <w:t xml:space="preserve"> подъемов своих участников. По команде «Стоп!» секундомер выключается, подсчет прекращается. Результаты сообщают на судейский столик. Правил</w:t>
      </w:r>
      <w:r w:rsidR="00F67079">
        <w:rPr>
          <w:rFonts w:ascii="Times New Roman" w:hAnsi="Times New Roman" w:cs="Times New Roman"/>
          <w:sz w:val="28"/>
          <w:szCs w:val="28"/>
        </w:rPr>
        <w:t>ьность</w:t>
      </w:r>
      <w:r w:rsidRPr="00ED1F8D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F67079">
        <w:rPr>
          <w:rFonts w:ascii="Times New Roman" w:hAnsi="Times New Roman" w:cs="Times New Roman"/>
          <w:sz w:val="28"/>
          <w:szCs w:val="28"/>
        </w:rPr>
        <w:t>ения</w:t>
      </w:r>
      <w:r w:rsidRPr="00ED1F8D">
        <w:rPr>
          <w:rFonts w:ascii="Times New Roman" w:hAnsi="Times New Roman" w:cs="Times New Roman"/>
          <w:sz w:val="28"/>
          <w:szCs w:val="28"/>
        </w:rPr>
        <w:t xml:space="preserve"> упр</w:t>
      </w:r>
      <w:r w:rsidR="00F67079">
        <w:rPr>
          <w:rFonts w:ascii="Times New Roman" w:hAnsi="Times New Roman" w:cs="Times New Roman"/>
          <w:sz w:val="28"/>
          <w:szCs w:val="28"/>
        </w:rPr>
        <w:t>ажнения</w:t>
      </w:r>
      <w:r w:rsidRPr="00ED1F8D">
        <w:rPr>
          <w:rFonts w:ascii="Times New Roman" w:hAnsi="Times New Roman" w:cs="Times New Roman"/>
          <w:sz w:val="28"/>
          <w:szCs w:val="28"/>
        </w:rPr>
        <w:t xml:space="preserve">: одновременно оторвать плечи и ноги от мата, руками потянуться к стопам. Места распределяются </w:t>
      </w:r>
      <w:proofErr w:type="gramStart"/>
      <w:r w:rsidRPr="00ED1F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D1F8D">
        <w:rPr>
          <w:rFonts w:ascii="Times New Roman" w:hAnsi="Times New Roman" w:cs="Times New Roman"/>
          <w:sz w:val="28"/>
          <w:szCs w:val="28"/>
        </w:rPr>
        <w:t xml:space="preserve"> наибольшего</w:t>
      </w:r>
      <w:r w:rsidR="00F67079">
        <w:rPr>
          <w:rFonts w:ascii="Times New Roman" w:hAnsi="Times New Roman" w:cs="Times New Roman"/>
          <w:sz w:val="28"/>
          <w:szCs w:val="28"/>
        </w:rPr>
        <w:t>.</w:t>
      </w:r>
    </w:p>
    <w:p w:rsidR="00331334" w:rsidRPr="00ED1F8D" w:rsidRDefault="00331334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Третий  этап турнира: приседание за 30 сек на кол</w:t>
      </w:r>
      <w:r w:rsidR="00F67079">
        <w:rPr>
          <w:rFonts w:ascii="Times New Roman" w:hAnsi="Times New Roman" w:cs="Times New Roman"/>
          <w:sz w:val="28"/>
          <w:szCs w:val="28"/>
        </w:rPr>
        <w:t>ичест</w:t>
      </w:r>
      <w:r w:rsidRPr="00ED1F8D">
        <w:rPr>
          <w:rFonts w:ascii="Times New Roman" w:hAnsi="Times New Roman" w:cs="Times New Roman"/>
          <w:sz w:val="28"/>
          <w:szCs w:val="28"/>
        </w:rPr>
        <w:t>во раз. Выполняют 5 участников одновременно. Правила выполнение упражнение – касание пола руками по бокам от себя (справа и слева), вся стопа</w:t>
      </w:r>
      <w:r w:rsidR="00705F3D" w:rsidRPr="00ED1F8D">
        <w:rPr>
          <w:rFonts w:ascii="Times New Roman" w:hAnsi="Times New Roman" w:cs="Times New Roman"/>
          <w:sz w:val="28"/>
          <w:szCs w:val="28"/>
        </w:rPr>
        <w:t xml:space="preserve"> на полу (пятки от пола не отрывать). По команде судьи упражнение начинается, включается секундомер, волонтеры начинают подсчет. По истечении 30 секунд, прозвучит команда «Стоп!», подсчет прекращается. Результаты сообщают судейской бригаде. Места </w:t>
      </w:r>
      <w:r w:rsidR="00ED1F8D" w:rsidRPr="00ED1F8D">
        <w:rPr>
          <w:rFonts w:ascii="Times New Roman" w:hAnsi="Times New Roman" w:cs="Times New Roman"/>
          <w:sz w:val="28"/>
          <w:szCs w:val="28"/>
        </w:rPr>
        <w:t>р</w:t>
      </w:r>
      <w:r w:rsidR="00ED1F8D">
        <w:rPr>
          <w:rFonts w:ascii="Times New Roman" w:hAnsi="Times New Roman" w:cs="Times New Roman"/>
          <w:sz w:val="28"/>
          <w:szCs w:val="28"/>
        </w:rPr>
        <w:t>а</w:t>
      </w:r>
      <w:r w:rsidR="00ED1F8D" w:rsidRPr="00ED1F8D">
        <w:rPr>
          <w:rFonts w:ascii="Times New Roman" w:hAnsi="Times New Roman" w:cs="Times New Roman"/>
          <w:sz w:val="28"/>
          <w:szCs w:val="28"/>
        </w:rPr>
        <w:t>с</w:t>
      </w:r>
      <w:r w:rsidR="00ED1F8D">
        <w:rPr>
          <w:rFonts w:ascii="Times New Roman" w:hAnsi="Times New Roman" w:cs="Times New Roman"/>
          <w:sz w:val="28"/>
          <w:szCs w:val="28"/>
        </w:rPr>
        <w:t>пределяются</w:t>
      </w:r>
      <w:r w:rsidR="00705F3D" w:rsidRPr="00ED1F8D">
        <w:rPr>
          <w:rFonts w:ascii="Times New Roman" w:hAnsi="Times New Roman" w:cs="Times New Roman"/>
          <w:sz w:val="28"/>
          <w:szCs w:val="28"/>
        </w:rPr>
        <w:t xml:space="preserve"> от наибольшего кол</w:t>
      </w:r>
      <w:r w:rsidR="00ED1F8D">
        <w:rPr>
          <w:rFonts w:ascii="Times New Roman" w:hAnsi="Times New Roman" w:cs="Times New Roman"/>
          <w:sz w:val="28"/>
          <w:szCs w:val="28"/>
        </w:rPr>
        <w:t xml:space="preserve">ичества </w:t>
      </w:r>
      <w:r w:rsidR="00705F3D" w:rsidRPr="00ED1F8D">
        <w:rPr>
          <w:rFonts w:ascii="Times New Roman" w:hAnsi="Times New Roman" w:cs="Times New Roman"/>
          <w:sz w:val="28"/>
          <w:szCs w:val="28"/>
        </w:rPr>
        <w:t>приседаний.</w:t>
      </w:r>
    </w:p>
    <w:p w:rsidR="00705F3D" w:rsidRPr="00ED1F8D" w:rsidRDefault="00705F3D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След</w:t>
      </w:r>
      <w:r w:rsidR="00F67079">
        <w:rPr>
          <w:rFonts w:ascii="Times New Roman" w:hAnsi="Times New Roman" w:cs="Times New Roman"/>
          <w:sz w:val="28"/>
          <w:szCs w:val="28"/>
        </w:rPr>
        <w:t>ующее</w:t>
      </w:r>
      <w:r w:rsidRPr="00ED1F8D">
        <w:rPr>
          <w:rFonts w:ascii="Times New Roman" w:hAnsi="Times New Roman" w:cs="Times New Roman"/>
          <w:sz w:val="28"/>
          <w:szCs w:val="28"/>
        </w:rPr>
        <w:t xml:space="preserve"> состязание называется «Найди пару». Командам будет предложено на выбор несколько карточек с названием видов спорта. На отдельном столе разложен разнообразный спорт</w:t>
      </w:r>
      <w:r w:rsidR="00ED1F8D">
        <w:rPr>
          <w:rFonts w:ascii="Times New Roman" w:hAnsi="Times New Roman" w:cs="Times New Roman"/>
          <w:sz w:val="28"/>
          <w:szCs w:val="28"/>
        </w:rPr>
        <w:t>ивный</w:t>
      </w:r>
      <w:r w:rsidRPr="00ED1F8D">
        <w:rPr>
          <w:rFonts w:ascii="Times New Roman" w:hAnsi="Times New Roman" w:cs="Times New Roman"/>
          <w:sz w:val="28"/>
          <w:szCs w:val="28"/>
        </w:rPr>
        <w:t xml:space="preserve"> инвентарь, закрытый от команд. Задача каждого участника команды добежать до стола, найти правильный инвентарь в пару к виду спорта, которую выбрал один из </w:t>
      </w:r>
      <w:r w:rsidR="00ED1F8D">
        <w:rPr>
          <w:rFonts w:ascii="Times New Roman" w:hAnsi="Times New Roman" w:cs="Times New Roman"/>
          <w:sz w:val="28"/>
          <w:szCs w:val="28"/>
        </w:rPr>
        <w:t>участников,</w:t>
      </w:r>
      <w:r w:rsidRPr="00ED1F8D">
        <w:rPr>
          <w:rFonts w:ascii="Times New Roman" w:hAnsi="Times New Roman" w:cs="Times New Roman"/>
          <w:sz w:val="28"/>
          <w:szCs w:val="28"/>
        </w:rPr>
        <w:t xml:space="preserve"> и вернуться к команде. Порядок прихода засекается волонтером каждой команды. После финиша судьи оценивают правильность пары. </w:t>
      </w:r>
    </w:p>
    <w:p w:rsidR="00705F3D" w:rsidRPr="00ED1F8D" w:rsidRDefault="00705F3D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Следующий силовой конкурс. Удержание собственного веса в упоре лежа на согнутых руках. По одному человеку от каждой команды.</w:t>
      </w:r>
    </w:p>
    <w:p w:rsidR="00705F3D" w:rsidRPr="00ED1F8D" w:rsidRDefault="00705F3D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Ошибки, которые приведут к дисквалификации участника: движения туловища вверх-вниз, динамич</w:t>
      </w:r>
      <w:r w:rsidR="00ED1F8D">
        <w:rPr>
          <w:rFonts w:ascii="Times New Roman" w:hAnsi="Times New Roman" w:cs="Times New Roman"/>
          <w:sz w:val="28"/>
          <w:szCs w:val="28"/>
        </w:rPr>
        <w:t>еское</w:t>
      </w:r>
      <w:r w:rsidRPr="00ED1F8D">
        <w:rPr>
          <w:rFonts w:ascii="Times New Roman" w:hAnsi="Times New Roman" w:cs="Times New Roman"/>
          <w:sz w:val="28"/>
          <w:szCs w:val="28"/>
        </w:rPr>
        <w:t xml:space="preserve"> движение рук. Упражнение выполн</w:t>
      </w:r>
      <w:r w:rsidR="00ED1F8D">
        <w:rPr>
          <w:rFonts w:ascii="Times New Roman" w:hAnsi="Times New Roman" w:cs="Times New Roman"/>
          <w:sz w:val="28"/>
          <w:szCs w:val="28"/>
        </w:rPr>
        <w:t>яется</w:t>
      </w:r>
      <w:r w:rsidRPr="00ED1F8D">
        <w:rPr>
          <w:rFonts w:ascii="Times New Roman" w:hAnsi="Times New Roman" w:cs="Times New Roman"/>
          <w:sz w:val="28"/>
          <w:szCs w:val="28"/>
        </w:rPr>
        <w:t xml:space="preserve"> в статическом силовом режиме. Места распределяют по наибольшему </w:t>
      </w:r>
      <w:r w:rsidRPr="00ED1F8D">
        <w:rPr>
          <w:rFonts w:ascii="Times New Roman" w:hAnsi="Times New Roman" w:cs="Times New Roman"/>
          <w:sz w:val="28"/>
          <w:szCs w:val="28"/>
        </w:rPr>
        <w:lastRenderedPageBreak/>
        <w:t>времени, затраченному на удержание собственного веса. Конкурс выполняется одновременно 5 атлетами из разных команд.</w:t>
      </w:r>
    </w:p>
    <w:p w:rsidR="00705F3D" w:rsidRPr="00ED1F8D" w:rsidRDefault="00705F3D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Последнее упражнение –</w:t>
      </w:r>
      <w:r w:rsidR="00ED1F8D">
        <w:rPr>
          <w:rFonts w:ascii="Times New Roman" w:hAnsi="Times New Roman" w:cs="Times New Roman"/>
          <w:sz w:val="28"/>
          <w:szCs w:val="28"/>
        </w:rPr>
        <w:t xml:space="preserve"> </w:t>
      </w:r>
      <w:r w:rsidRPr="00ED1F8D">
        <w:rPr>
          <w:rFonts w:ascii="Times New Roman" w:hAnsi="Times New Roman" w:cs="Times New Roman"/>
          <w:sz w:val="28"/>
          <w:szCs w:val="28"/>
        </w:rPr>
        <w:t xml:space="preserve">прыжок в длину с </w:t>
      </w:r>
      <w:proofErr w:type="spellStart"/>
      <w:r w:rsidRPr="00ED1F8D">
        <w:rPr>
          <w:rFonts w:ascii="Times New Roman" w:hAnsi="Times New Roman" w:cs="Times New Roman"/>
          <w:sz w:val="28"/>
          <w:szCs w:val="28"/>
        </w:rPr>
        <w:t>места</w:t>
      </w:r>
      <w:proofErr w:type="gramStart"/>
      <w:r w:rsidRPr="00ED1F8D">
        <w:rPr>
          <w:rFonts w:ascii="Times New Roman" w:hAnsi="Times New Roman" w:cs="Times New Roman"/>
          <w:sz w:val="28"/>
          <w:szCs w:val="28"/>
        </w:rPr>
        <w:t>.</w:t>
      </w:r>
      <w:r w:rsidR="00ED1F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1F8D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="00ED1F8D">
        <w:rPr>
          <w:rFonts w:ascii="Times New Roman" w:hAnsi="Times New Roman" w:cs="Times New Roman"/>
          <w:sz w:val="28"/>
          <w:szCs w:val="28"/>
        </w:rPr>
        <w:t xml:space="preserve"> прыжков решается жеребьевкой</w:t>
      </w:r>
      <w:r w:rsidRPr="00ED1F8D">
        <w:rPr>
          <w:rFonts w:ascii="Times New Roman" w:hAnsi="Times New Roman" w:cs="Times New Roman"/>
          <w:sz w:val="28"/>
          <w:szCs w:val="28"/>
        </w:rPr>
        <w:t>. На прыжок дается каждому по одной попытке. Ошибки: заступ, при</w:t>
      </w:r>
      <w:r w:rsidR="00ED1F8D">
        <w:rPr>
          <w:rFonts w:ascii="Times New Roman" w:hAnsi="Times New Roman" w:cs="Times New Roman"/>
          <w:sz w:val="28"/>
          <w:szCs w:val="28"/>
        </w:rPr>
        <w:t xml:space="preserve"> </w:t>
      </w:r>
      <w:r w:rsidRPr="00ED1F8D">
        <w:rPr>
          <w:rFonts w:ascii="Times New Roman" w:hAnsi="Times New Roman" w:cs="Times New Roman"/>
          <w:sz w:val="28"/>
          <w:szCs w:val="28"/>
        </w:rPr>
        <w:t>приземлении, касание руками пола за спиной. Длина прыжка – от линии старта до приземления по пяткам. По одному студенту от каждой команды. Места распредел</w:t>
      </w:r>
      <w:r w:rsidR="00ED1F8D">
        <w:rPr>
          <w:rFonts w:ascii="Times New Roman" w:hAnsi="Times New Roman" w:cs="Times New Roman"/>
          <w:sz w:val="28"/>
          <w:szCs w:val="28"/>
        </w:rPr>
        <w:t>яются</w:t>
      </w:r>
      <w:r w:rsidRPr="00ED1F8D">
        <w:rPr>
          <w:rFonts w:ascii="Times New Roman" w:hAnsi="Times New Roman" w:cs="Times New Roman"/>
          <w:sz w:val="28"/>
          <w:szCs w:val="28"/>
        </w:rPr>
        <w:t xml:space="preserve"> от самого дальнего прыжка</w:t>
      </w:r>
      <w:r w:rsidR="00F67079">
        <w:rPr>
          <w:rFonts w:ascii="Times New Roman" w:hAnsi="Times New Roman" w:cs="Times New Roman"/>
          <w:sz w:val="28"/>
          <w:szCs w:val="28"/>
        </w:rPr>
        <w:t>.</w:t>
      </w:r>
    </w:p>
    <w:p w:rsidR="00705F3D" w:rsidRPr="00ED1F8D" w:rsidRDefault="00705F3D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И заключительное состязание на последов</w:t>
      </w:r>
      <w:r w:rsidR="00ED1F8D">
        <w:rPr>
          <w:rFonts w:ascii="Times New Roman" w:hAnsi="Times New Roman" w:cs="Times New Roman"/>
          <w:sz w:val="28"/>
          <w:szCs w:val="28"/>
        </w:rPr>
        <w:t>ательность</w:t>
      </w:r>
      <w:r w:rsidRPr="00ED1F8D">
        <w:rPr>
          <w:rFonts w:ascii="Times New Roman" w:hAnsi="Times New Roman" w:cs="Times New Roman"/>
          <w:sz w:val="28"/>
          <w:szCs w:val="28"/>
        </w:rPr>
        <w:t xml:space="preserve"> действий. Участвует вся команда в режиме </w:t>
      </w:r>
      <w:proofErr w:type="spellStart"/>
      <w:r w:rsidRPr="00ED1F8D">
        <w:rPr>
          <w:rFonts w:ascii="Times New Roman" w:hAnsi="Times New Roman" w:cs="Times New Roman"/>
          <w:sz w:val="28"/>
          <w:szCs w:val="28"/>
        </w:rPr>
        <w:t>эст</w:t>
      </w:r>
      <w:r w:rsidR="00ED1F8D">
        <w:rPr>
          <w:rFonts w:ascii="Times New Roman" w:hAnsi="Times New Roman" w:cs="Times New Roman"/>
          <w:sz w:val="28"/>
          <w:szCs w:val="28"/>
        </w:rPr>
        <w:t>а</w:t>
      </w:r>
      <w:r w:rsidRPr="00ED1F8D">
        <w:rPr>
          <w:rFonts w:ascii="Times New Roman" w:hAnsi="Times New Roman" w:cs="Times New Roman"/>
          <w:sz w:val="28"/>
          <w:szCs w:val="28"/>
        </w:rPr>
        <w:t>феты</w:t>
      </w:r>
      <w:proofErr w:type="gramStart"/>
      <w:r w:rsidRPr="00ED1F8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D1F8D">
        <w:rPr>
          <w:rFonts w:ascii="Times New Roman" w:hAnsi="Times New Roman" w:cs="Times New Roman"/>
          <w:sz w:val="28"/>
          <w:szCs w:val="28"/>
        </w:rPr>
        <w:t>апротив</w:t>
      </w:r>
      <w:proofErr w:type="spellEnd"/>
      <w:r w:rsidRPr="00ED1F8D">
        <w:rPr>
          <w:rFonts w:ascii="Times New Roman" w:hAnsi="Times New Roman" w:cs="Times New Roman"/>
          <w:sz w:val="28"/>
          <w:szCs w:val="28"/>
        </w:rPr>
        <w:t xml:space="preserve"> каждой команды </w:t>
      </w:r>
      <w:r w:rsidR="00ED1F8D">
        <w:rPr>
          <w:rFonts w:ascii="Times New Roman" w:hAnsi="Times New Roman" w:cs="Times New Roman"/>
          <w:sz w:val="28"/>
          <w:szCs w:val="28"/>
        </w:rPr>
        <w:t>гимнастические маты,</w:t>
      </w:r>
      <w:r w:rsidRPr="00ED1F8D">
        <w:rPr>
          <w:rFonts w:ascii="Times New Roman" w:hAnsi="Times New Roman" w:cs="Times New Roman"/>
          <w:sz w:val="28"/>
          <w:szCs w:val="28"/>
        </w:rPr>
        <w:t xml:space="preserve"> на которых стопкой лежат 5 олимпийских колец. По сигналу судьи</w:t>
      </w:r>
      <w:r w:rsidR="00ED1F8D">
        <w:rPr>
          <w:rFonts w:ascii="Times New Roman" w:hAnsi="Times New Roman" w:cs="Times New Roman"/>
          <w:sz w:val="28"/>
          <w:szCs w:val="28"/>
        </w:rPr>
        <w:t>,</w:t>
      </w:r>
      <w:r w:rsidRPr="00ED1F8D">
        <w:rPr>
          <w:rFonts w:ascii="Times New Roman" w:hAnsi="Times New Roman" w:cs="Times New Roman"/>
          <w:sz w:val="28"/>
          <w:szCs w:val="28"/>
        </w:rPr>
        <w:t xml:space="preserve"> первые участники команд подбегают к </w:t>
      </w:r>
      <w:r w:rsidR="00ED1F8D">
        <w:rPr>
          <w:rFonts w:ascii="Times New Roman" w:hAnsi="Times New Roman" w:cs="Times New Roman"/>
          <w:sz w:val="28"/>
          <w:szCs w:val="28"/>
        </w:rPr>
        <w:t>мату</w:t>
      </w:r>
      <w:r w:rsidRPr="00ED1F8D">
        <w:rPr>
          <w:rFonts w:ascii="Times New Roman" w:hAnsi="Times New Roman" w:cs="Times New Roman"/>
          <w:sz w:val="28"/>
          <w:szCs w:val="28"/>
        </w:rPr>
        <w:t xml:space="preserve">, выбирают нужного цвета кольцо, кладут на </w:t>
      </w:r>
      <w:r w:rsidR="00ED1F8D">
        <w:rPr>
          <w:rFonts w:ascii="Times New Roman" w:hAnsi="Times New Roman" w:cs="Times New Roman"/>
          <w:sz w:val="28"/>
          <w:szCs w:val="28"/>
        </w:rPr>
        <w:t>мат</w:t>
      </w:r>
      <w:r w:rsidRPr="00ED1F8D">
        <w:rPr>
          <w:rFonts w:ascii="Times New Roman" w:hAnsi="Times New Roman" w:cs="Times New Roman"/>
          <w:sz w:val="28"/>
          <w:szCs w:val="28"/>
        </w:rPr>
        <w:t xml:space="preserve"> и возвращаются к команде. Как только первый участник садится на свое место</w:t>
      </w:r>
      <w:r w:rsidR="00ED1F8D">
        <w:rPr>
          <w:rFonts w:ascii="Times New Roman" w:hAnsi="Times New Roman" w:cs="Times New Roman"/>
          <w:sz w:val="28"/>
          <w:szCs w:val="28"/>
        </w:rPr>
        <w:t>,</w:t>
      </w:r>
      <w:r w:rsidRPr="00ED1F8D">
        <w:rPr>
          <w:rFonts w:ascii="Times New Roman" w:hAnsi="Times New Roman" w:cs="Times New Roman"/>
          <w:sz w:val="28"/>
          <w:szCs w:val="28"/>
        </w:rPr>
        <w:t xml:space="preserve"> второй отправляется к </w:t>
      </w:r>
      <w:r w:rsidR="00ED1F8D">
        <w:rPr>
          <w:rFonts w:ascii="Times New Roman" w:hAnsi="Times New Roman" w:cs="Times New Roman"/>
          <w:sz w:val="28"/>
          <w:szCs w:val="28"/>
        </w:rPr>
        <w:t>мату</w:t>
      </w:r>
      <w:r w:rsidRPr="00ED1F8D">
        <w:rPr>
          <w:rFonts w:ascii="Times New Roman" w:hAnsi="Times New Roman" w:cs="Times New Roman"/>
          <w:sz w:val="28"/>
          <w:szCs w:val="28"/>
        </w:rPr>
        <w:t xml:space="preserve"> и выбирает свое коль</w:t>
      </w:r>
      <w:r w:rsidR="00ED1F8D">
        <w:rPr>
          <w:rFonts w:ascii="Times New Roman" w:hAnsi="Times New Roman" w:cs="Times New Roman"/>
          <w:sz w:val="28"/>
          <w:szCs w:val="28"/>
        </w:rPr>
        <w:t>ц</w:t>
      </w:r>
      <w:r w:rsidRPr="00ED1F8D">
        <w:rPr>
          <w:rFonts w:ascii="Times New Roman" w:hAnsi="Times New Roman" w:cs="Times New Roman"/>
          <w:sz w:val="28"/>
          <w:szCs w:val="28"/>
        </w:rPr>
        <w:t>о и т</w:t>
      </w:r>
      <w:r w:rsidR="00ED1F8D">
        <w:rPr>
          <w:rFonts w:ascii="Times New Roman" w:hAnsi="Times New Roman" w:cs="Times New Roman"/>
          <w:sz w:val="28"/>
          <w:szCs w:val="28"/>
        </w:rPr>
        <w:t>.</w:t>
      </w:r>
      <w:r w:rsidRPr="00ED1F8D">
        <w:rPr>
          <w:rFonts w:ascii="Times New Roman" w:hAnsi="Times New Roman" w:cs="Times New Roman"/>
          <w:sz w:val="28"/>
          <w:szCs w:val="28"/>
        </w:rPr>
        <w:t>д</w:t>
      </w:r>
      <w:r w:rsidR="00ED1F8D">
        <w:rPr>
          <w:rFonts w:ascii="Times New Roman" w:hAnsi="Times New Roman" w:cs="Times New Roman"/>
          <w:sz w:val="28"/>
          <w:szCs w:val="28"/>
        </w:rPr>
        <w:t>.</w:t>
      </w:r>
      <w:r w:rsidRPr="00ED1F8D">
        <w:rPr>
          <w:rFonts w:ascii="Times New Roman" w:hAnsi="Times New Roman" w:cs="Times New Roman"/>
          <w:sz w:val="28"/>
          <w:szCs w:val="28"/>
        </w:rPr>
        <w:t xml:space="preserve"> </w:t>
      </w:r>
      <w:r w:rsidR="00ED1F8D">
        <w:rPr>
          <w:rFonts w:ascii="Times New Roman" w:hAnsi="Times New Roman" w:cs="Times New Roman"/>
          <w:sz w:val="28"/>
          <w:szCs w:val="28"/>
        </w:rPr>
        <w:t>п</w:t>
      </w:r>
      <w:r w:rsidRPr="00ED1F8D">
        <w:rPr>
          <w:rFonts w:ascii="Times New Roman" w:hAnsi="Times New Roman" w:cs="Times New Roman"/>
          <w:sz w:val="28"/>
          <w:szCs w:val="28"/>
        </w:rPr>
        <w:t>ока последний 5 участник не завершит олимпийскую символику.</w:t>
      </w:r>
    </w:p>
    <w:p w:rsidR="00705F3D" w:rsidRPr="00ED1F8D" w:rsidRDefault="00705F3D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Волонтеры будут следить за правильностью выполнения эстафеты и включать секундомер в начале состязания по команде судьи и выключать его, когда команда зак</w:t>
      </w:r>
      <w:r w:rsidR="00ED1F8D">
        <w:rPr>
          <w:rFonts w:ascii="Times New Roman" w:hAnsi="Times New Roman" w:cs="Times New Roman"/>
          <w:sz w:val="28"/>
          <w:szCs w:val="28"/>
        </w:rPr>
        <w:t>о</w:t>
      </w:r>
      <w:r w:rsidRPr="00ED1F8D">
        <w:rPr>
          <w:rFonts w:ascii="Times New Roman" w:hAnsi="Times New Roman" w:cs="Times New Roman"/>
          <w:sz w:val="28"/>
          <w:szCs w:val="28"/>
        </w:rPr>
        <w:t xml:space="preserve">нчит задание. Судейская бригада оценит правильность задания </w:t>
      </w:r>
      <w:r w:rsidR="00ED1F8D">
        <w:rPr>
          <w:rFonts w:ascii="Times New Roman" w:hAnsi="Times New Roman" w:cs="Times New Roman"/>
          <w:sz w:val="28"/>
          <w:szCs w:val="28"/>
        </w:rPr>
        <w:t xml:space="preserve">по </w:t>
      </w:r>
      <w:r w:rsidRPr="00ED1F8D">
        <w:rPr>
          <w:rFonts w:ascii="Times New Roman" w:hAnsi="Times New Roman" w:cs="Times New Roman"/>
          <w:sz w:val="28"/>
          <w:szCs w:val="28"/>
        </w:rPr>
        <w:t>колич</w:t>
      </w:r>
      <w:r w:rsidR="00ED1F8D">
        <w:rPr>
          <w:rFonts w:ascii="Times New Roman" w:hAnsi="Times New Roman" w:cs="Times New Roman"/>
          <w:sz w:val="28"/>
          <w:szCs w:val="28"/>
        </w:rPr>
        <w:t>еству</w:t>
      </w:r>
      <w:r w:rsidRPr="00ED1F8D">
        <w:rPr>
          <w:rFonts w:ascii="Times New Roman" w:hAnsi="Times New Roman" w:cs="Times New Roman"/>
          <w:sz w:val="28"/>
          <w:szCs w:val="28"/>
        </w:rPr>
        <w:t xml:space="preserve"> и цвет</w:t>
      </w:r>
      <w:r w:rsidR="00ED1F8D">
        <w:rPr>
          <w:rFonts w:ascii="Times New Roman" w:hAnsi="Times New Roman" w:cs="Times New Roman"/>
          <w:sz w:val="28"/>
          <w:szCs w:val="28"/>
        </w:rPr>
        <w:t>у</w:t>
      </w:r>
      <w:r w:rsidRPr="00ED1F8D">
        <w:rPr>
          <w:rFonts w:ascii="Times New Roman" w:hAnsi="Times New Roman" w:cs="Times New Roman"/>
          <w:sz w:val="28"/>
          <w:szCs w:val="28"/>
        </w:rPr>
        <w:t xml:space="preserve">. Командам, </w:t>
      </w:r>
      <w:r w:rsidR="00ED1F8D">
        <w:rPr>
          <w:rFonts w:ascii="Times New Roman" w:hAnsi="Times New Roman" w:cs="Times New Roman"/>
          <w:sz w:val="28"/>
          <w:szCs w:val="28"/>
        </w:rPr>
        <w:t>закончившими</w:t>
      </w:r>
      <w:r w:rsidR="008B1E80" w:rsidRPr="00ED1F8D">
        <w:rPr>
          <w:rFonts w:ascii="Times New Roman" w:hAnsi="Times New Roman" w:cs="Times New Roman"/>
          <w:sz w:val="28"/>
          <w:szCs w:val="28"/>
        </w:rPr>
        <w:t xml:space="preserve"> </w:t>
      </w:r>
      <w:r w:rsidR="00ED1F8D">
        <w:rPr>
          <w:rFonts w:ascii="Times New Roman" w:hAnsi="Times New Roman" w:cs="Times New Roman"/>
          <w:sz w:val="28"/>
          <w:szCs w:val="28"/>
        </w:rPr>
        <w:t>задание первыми,</w:t>
      </w:r>
      <w:r w:rsidR="008B1E80" w:rsidRPr="00ED1F8D">
        <w:rPr>
          <w:rFonts w:ascii="Times New Roman" w:hAnsi="Times New Roman" w:cs="Times New Roman"/>
          <w:sz w:val="28"/>
          <w:szCs w:val="28"/>
        </w:rPr>
        <w:t xml:space="preserve"> будет предложено набрать дополнительные баллы</w:t>
      </w:r>
      <w:r w:rsidR="00ED1F8D">
        <w:rPr>
          <w:rFonts w:ascii="Times New Roman" w:hAnsi="Times New Roman" w:cs="Times New Roman"/>
          <w:sz w:val="28"/>
          <w:szCs w:val="28"/>
        </w:rPr>
        <w:t>,</w:t>
      </w:r>
      <w:r w:rsidR="008B1E80" w:rsidRPr="00ED1F8D">
        <w:rPr>
          <w:rFonts w:ascii="Times New Roman" w:hAnsi="Times New Roman" w:cs="Times New Roman"/>
          <w:sz w:val="28"/>
          <w:szCs w:val="28"/>
        </w:rPr>
        <w:t xml:space="preserve"> объяснив Олимп</w:t>
      </w:r>
      <w:r w:rsidR="00ED1F8D">
        <w:rPr>
          <w:rFonts w:ascii="Times New Roman" w:hAnsi="Times New Roman" w:cs="Times New Roman"/>
          <w:sz w:val="28"/>
          <w:szCs w:val="28"/>
        </w:rPr>
        <w:t>ийскую</w:t>
      </w:r>
      <w:r w:rsidR="008B1E80" w:rsidRPr="00ED1F8D">
        <w:rPr>
          <w:rFonts w:ascii="Times New Roman" w:hAnsi="Times New Roman" w:cs="Times New Roman"/>
          <w:sz w:val="28"/>
          <w:szCs w:val="28"/>
        </w:rPr>
        <w:t xml:space="preserve"> </w:t>
      </w:r>
      <w:r w:rsidR="00ED1F8D">
        <w:rPr>
          <w:rFonts w:ascii="Times New Roman" w:hAnsi="Times New Roman" w:cs="Times New Roman"/>
          <w:sz w:val="28"/>
          <w:szCs w:val="28"/>
        </w:rPr>
        <w:t>с</w:t>
      </w:r>
      <w:r w:rsidR="008B1E80" w:rsidRPr="00ED1F8D">
        <w:rPr>
          <w:rFonts w:ascii="Times New Roman" w:hAnsi="Times New Roman" w:cs="Times New Roman"/>
          <w:sz w:val="28"/>
          <w:szCs w:val="28"/>
        </w:rPr>
        <w:t>имволику</w:t>
      </w:r>
      <w:r w:rsidR="00ED1F8D">
        <w:rPr>
          <w:rFonts w:ascii="Times New Roman" w:hAnsi="Times New Roman" w:cs="Times New Roman"/>
          <w:sz w:val="28"/>
          <w:szCs w:val="28"/>
        </w:rPr>
        <w:t>.</w:t>
      </w:r>
    </w:p>
    <w:p w:rsidR="008B1E80" w:rsidRPr="00ED1F8D" w:rsidRDefault="008B1E80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Судейская бригада подводит итоги</w:t>
      </w:r>
      <w:r w:rsidR="00F67079">
        <w:rPr>
          <w:rFonts w:ascii="Times New Roman" w:hAnsi="Times New Roman" w:cs="Times New Roman"/>
          <w:sz w:val="28"/>
          <w:szCs w:val="28"/>
        </w:rPr>
        <w:t>.</w:t>
      </w:r>
    </w:p>
    <w:p w:rsidR="008B1E80" w:rsidRPr="00ED1F8D" w:rsidRDefault="008B1E80" w:rsidP="00ED1F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8D">
        <w:rPr>
          <w:rFonts w:ascii="Times New Roman" w:hAnsi="Times New Roman" w:cs="Times New Roman"/>
          <w:sz w:val="28"/>
          <w:szCs w:val="28"/>
        </w:rPr>
        <w:t>Итоговые места команд распределяются по сумме мест за все конкурсы</w:t>
      </w:r>
      <w:r w:rsidR="00F67079">
        <w:rPr>
          <w:rFonts w:ascii="Times New Roman" w:hAnsi="Times New Roman" w:cs="Times New Roman"/>
          <w:sz w:val="28"/>
          <w:szCs w:val="28"/>
        </w:rPr>
        <w:t>,</w:t>
      </w:r>
      <w:r w:rsidRPr="00ED1F8D">
        <w:rPr>
          <w:rFonts w:ascii="Times New Roman" w:hAnsi="Times New Roman" w:cs="Times New Roman"/>
          <w:sz w:val="28"/>
          <w:szCs w:val="28"/>
        </w:rPr>
        <w:t xml:space="preserve"> начиная </w:t>
      </w:r>
      <w:proofErr w:type="gramStart"/>
      <w:r w:rsidRPr="00ED1F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D1F8D">
        <w:rPr>
          <w:rFonts w:ascii="Times New Roman" w:hAnsi="Times New Roman" w:cs="Times New Roman"/>
          <w:sz w:val="28"/>
          <w:szCs w:val="28"/>
        </w:rPr>
        <w:t xml:space="preserve"> наименьшей</w:t>
      </w:r>
      <w:r w:rsidR="00F67079">
        <w:rPr>
          <w:rFonts w:ascii="Times New Roman" w:hAnsi="Times New Roman" w:cs="Times New Roman"/>
          <w:sz w:val="28"/>
          <w:szCs w:val="28"/>
        </w:rPr>
        <w:t>.</w:t>
      </w:r>
      <w:r w:rsidRPr="00ED1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079">
        <w:rPr>
          <w:rFonts w:ascii="Times New Roman" w:hAnsi="Times New Roman" w:cs="Times New Roman"/>
          <w:sz w:val="28"/>
          <w:szCs w:val="28"/>
        </w:rPr>
        <w:t>Команды, не занявшие призовые места получают</w:t>
      </w:r>
      <w:proofErr w:type="gramEnd"/>
      <w:r w:rsidR="00F67079">
        <w:rPr>
          <w:rFonts w:ascii="Times New Roman" w:hAnsi="Times New Roman" w:cs="Times New Roman"/>
          <w:sz w:val="28"/>
          <w:szCs w:val="28"/>
        </w:rPr>
        <w:t xml:space="preserve"> благодарности.</w:t>
      </w:r>
    </w:p>
    <w:sectPr w:rsidR="008B1E80" w:rsidRPr="00ED1F8D" w:rsidSect="0011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334"/>
    <w:rsid w:val="00116B63"/>
    <w:rsid w:val="001629CA"/>
    <w:rsid w:val="00331334"/>
    <w:rsid w:val="00705F3D"/>
    <w:rsid w:val="008B1E80"/>
    <w:rsid w:val="008E615C"/>
    <w:rsid w:val="00CA2AD1"/>
    <w:rsid w:val="00D86569"/>
    <w:rsid w:val="00DF14FC"/>
    <w:rsid w:val="00ED1F8D"/>
    <w:rsid w:val="00F6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1</cp:lastModifiedBy>
  <cp:revision>2</cp:revision>
  <cp:lastPrinted>2015-04-01T12:15:00Z</cp:lastPrinted>
  <dcterms:created xsi:type="dcterms:W3CDTF">2015-04-01T01:56:00Z</dcterms:created>
  <dcterms:modified xsi:type="dcterms:W3CDTF">2015-04-01T12:17:00Z</dcterms:modified>
</cp:coreProperties>
</file>